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蚌埠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市中医医院公开招聘卫生专业高层次人才计划表</w:t>
      </w:r>
    </w:p>
    <w:tbl>
      <w:tblPr>
        <w:tblStyle w:val="3"/>
        <w:tblW w:w="14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86"/>
        <w:gridCol w:w="3576"/>
        <w:gridCol w:w="1422"/>
        <w:gridCol w:w="1896"/>
        <w:gridCol w:w="449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科室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人数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  称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  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急诊科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）；硕士：内科学（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100201</w:t>
            </w:r>
            <w:r>
              <w:rPr>
                <w:rFonts w:hint="eastAsia" w:ascii="宋体" w:hAnsi="宋体" w:eastAsia="宋体"/>
                <w:sz w:val="24"/>
              </w:rPr>
              <w:t>）、外科学（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100210</w:t>
            </w:r>
            <w:r>
              <w:rPr>
                <w:rFonts w:hint="eastAsia" w:ascii="宋体" w:hAnsi="宋体" w:eastAsia="宋体"/>
                <w:sz w:val="24"/>
              </w:rPr>
              <w:t>）、急诊医学（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100218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儿  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）、中医学（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）、针灸推拿学（</w:t>
            </w:r>
            <w:r>
              <w:rPr>
                <w:kern w:val="0"/>
                <w:sz w:val="22"/>
                <w:szCs w:val="22"/>
              </w:rPr>
              <w:t>100502K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kern w:val="0"/>
                <w:sz w:val="22"/>
                <w:szCs w:val="22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）；硕士：儿科学（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100202</w:t>
            </w:r>
            <w:r>
              <w:rPr>
                <w:rFonts w:hint="eastAsia" w:ascii="宋体" w:hAnsi="宋体" w:eastAsia="宋体"/>
                <w:sz w:val="24"/>
              </w:rPr>
              <w:t>）、中医儿科学（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100510</w:t>
            </w:r>
            <w:r>
              <w:rPr>
                <w:rFonts w:hint="eastAsia" w:ascii="宋体" w:hAnsi="宋体" w:eastAsia="宋体"/>
                <w:sz w:val="24"/>
              </w:rPr>
              <w:t>）、针灸推拿学（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100512</w:t>
            </w:r>
            <w:r>
              <w:rPr>
                <w:rFonts w:hint="eastAsia" w:ascii="宋体" w:hAnsi="宋体" w:eastAsia="宋体"/>
                <w:sz w:val="24"/>
              </w:rPr>
              <w:t>）、中西医结合临床（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ICU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kern w:val="0"/>
                <w:sz w:val="22"/>
                <w:szCs w:val="22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）、中医学（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）；硕士：急诊医学（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100218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肛肠科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kern w:val="0"/>
                <w:sz w:val="22"/>
                <w:szCs w:val="22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）；硕士：中西医结合临床（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）、中医外科学（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 xml:space="preserve">100507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微创外科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）；硕士：外科学（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100210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  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）；硕士：妇产科学（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100211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cs="仿宋_GB2312"/>
          <w:w w:val="100"/>
          <w:szCs w:val="32"/>
        </w:rPr>
      </w:pPr>
    </w:p>
    <w:p>
      <w:pPr>
        <w:spacing w:line="500" w:lineRule="exact"/>
        <w:jc w:val="center"/>
        <w:rPr>
          <w:rFonts w:hint="eastAsia" w:ascii="仿宋_GB2312" w:hAnsi="仿宋_GB2312" w:cs="仿宋_GB2312"/>
          <w:w w:val="10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市中医医院公开招聘卫生专业高层次人才计划表</w:t>
      </w:r>
    </w:p>
    <w:p>
      <w:pPr>
        <w:spacing w:line="500" w:lineRule="exact"/>
        <w:rPr>
          <w:rFonts w:hint="eastAsia" w:ascii="仿宋_GB2312" w:hAnsi="仿宋_GB2312" w:cs="仿宋_GB2312"/>
          <w:w w:val="100"/>
          <w:szCs w:val="32"/>
        </w:rPr>
      </w:pPr>
    </w:p>
    <w:tbl>
      <w:tblPr>
        <w:tblStyle w:val="3"/>
        <w:tblW w:w="14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86"/>
        <w:gridCol w:w="3576"/>
        <w:gridCol w:w="1422"/>
        <w:gridCol w:w="1896"/>
        <w:gridCol w:w="449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科室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人数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  称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  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妇  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kern w:val="0"/>
                <w:sz w:val="22"/>
                <w:szCs w:val="22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）；硕士：中医妇科学（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100509</w:t>
            </w:r>
            <w:r>
              <w:rPr>
                <w:rFonts w:hint="eastAsia" w:ascii="宋体" w:hAnsi="宋体" w:eastAsia="宋体"/>
                <w:sz w:val="24"/>
              </w:rPr>
              <w:t>）、中西医结合临床（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骨伤科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）、中医学（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）；硕士：中医骨伤科学（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100508</w:t>
            </w:r>
            <w:r>
              <w:rPr>
                <w:rFonts w:hint="eastAsia" w:ascii="宋体" w:hAnsi="宋体" w:eastAsia="宋体"/>
                <w:sz w:val="24"/>
              </w:rPr>
              <w:t>）、外科学（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100210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麻醉科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）；硕士：麻醉学（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100217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康复中心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本科：针灸推拿学（</w:t>
            </w:r>
            <w:r>
              <w:rPr>
                <w:kern w:val="0"/>
                <w:sz w:val="22"/>
                <w:szCs w:val="22"/>
              </w:rPr>
              <w:t>100502K</w:t>
            </w:r>
            <w:r>
              <w:rPr>
                <w:rFonts w:hint="eastAsia" w:ascii="宋体" w:hAnsi="宋体" w:eastAsia="宋体"/>
                <w:sz w:val="24"/>
              </w:rPr>
              <w:t>）；硕士：针灸推拿学（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100512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治未病科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）；硕士：中西医结合临床（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心病科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本科：中医学（</w:t>
            </w:r>
            <w:r>
              <w:rPr>
                <w:kern w:val="0"/>
                <w:sz w:val="22"/>
                <w:szCs w:val="22"/>
              </w:rPr>
              <w:t>100501K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100601K）</w:t>
            </w:r>
            <w:r>
              <w:rPr>
                <w:rFonts w:hint="eastAsia" w:ascii="宋体" w:hAnsi="宋体" w:eastAsia="宋体"/>
                <w:sz w:val="24"/>
              </w:rPr>
              <w:t>；硕士：中西医结合临床（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肾泌科（肾病科、泌尿外科）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本科：临床医学（</w:t>
            </w:r>
            <w:r>
              <w:rPr>
                <w:kern w:val="0"/>
                <w:sz w:val="22"/>
                <w:szCs w:val="22"/>
              </w:rPr>
              <w:t>100201K</w:t>
            </w:r>
            <w:r>
              <w:rPr>
                <w:rFonts w:hint="eastAsia" w:ascii="宋体" w:hAnsi="宋体" w:eastAsia="宋体"/>
                <w:sz w:val="24"/>
              </w:rPr>
              <w:t>）、中西医临床医学（</w:t>
            </w:r>
            <w:r>
              <w:rPr>
                <w:kern w:val="0"/>
                <w:sz w:val="22"/>
                <w:szCs w:val="22"/>
              </w:rPr>
              <w:t>100601K</w:t>
            </w:r>
            <w:r>
              <w:rPr>
                <w:rFonts w:hint="eastAsia" w:ascii="宋体" w:hAnsi="宋体" w:eastAsia="宋体"/>
                <w:sz w:val="24"/>
              </w:rPr>
              <w:t>）；硕士：外科学（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100210</w:t>
            </w:r>
            <w:r>
              <w:rPr>
                <w:rFonts w:hint="eastAsia" w:ascii="宋体" w:hAnsi="宋体" w:eastAsia="宋体"/>
                <w:sz w:val="24"/>
              </w:rPr>
              <w:t>）、中西医结合临床（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>100602</w:t>
            </w:r>
            <w:r>
              <w:rPr>
                <w:rFonts w:hint="eastAsia" w:ascii="宋体" w:hAnsi="宋体" w:eastAsia="宋体"/>
                <w:sz w:val="24"/>
              </w:rPr>
              <w:t>）、中医外科学（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bidi="ar"/>
              </w:rPr>
              <w:t xml:space="preserve">100507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本科及以上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副高及以上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45</w:t>
            </w:r>
            <w:r>
              <w:rPr>
                <w:rFonts w:hint="eastAsia" w:ascii="宋体" w:hAnsi="宋体" w:eastAsia="宋体"/>
                <w:sz w:val="24"/>
              </w:rPr>
              <w:t>周岁及以下（</w:t>
            </w:r>
            <w:r>
              <w:rPr>
                <w:rFonts w:ascii="宋体" w:hAnsi="宋体" w:eastAsia="宋体"/>
                <w:sz w:val="24"/>
              </w:rPr>
              <w:t>1973</w:t>
            </w:r>
            <w:r>
              <w:rPr>
                <w:rFonts w:hint="eastAsia" w:ascii="宋体" w:hAnsi="宋体" w:eastAsia="宋体"/>
                <w:sz w:val="24"/>
              </w:rPr>
              <w:t>年8月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1日以后出生）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cs="仿宋_GB2312"/>
          <w:w w:val="100"/>
          <w:szCs w:val="32"/>
        </w:rPr>
      </w:pPr>
    </w:p>
    <w:p>
      <w:pPr>
        <w:spacing w:line="500" w:lineRule="exact"/>
        <w:rPr>
          <w:rFonts w:ascii="仿宋_GB2312" w:hAnsi="仿宋_GB2312" w:cs="仿宋_GB2312"/>
          <w:w w:val="100"/>
          <w:szCs w:val="32"/>
        </w:rPr>
        <w:sectPr>
          <w:pgSz w:w="16838" w:h="11906" w:orient="landscape"/>
          <w:pgMar w:top="1418" w:right="1304" w:bottom="1304" w:left="1304" w:header="851" w:footer="1474" w:gutter="0"/>
          <w:pgNumType w:fmt="decimalFullWidth"/>
          <w:cols w:space="720" w:num="1"/>
          <w:titlePg/>
          <w:docGrid w:type="lines" w:linePitch="579" w:charSpace="580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69D9"/>
    <w:rsid w:val="374769D9"/>
    <w:rsid w:val="6BA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w w:val="9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2019-09-24T09:29:00Z</dcterms:created>
  <dc:creator>Administrator</dc:creator>
  <cp:lastModifiedBy>王华萍</cp:lastModifiedBy>
  <dcterms:modified xsi:type="dcterms:W3CDTF">2019-09-24T09:26:51Z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